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33E7D" w14:textId="17DC72A8" w:rsidR="00A617C1" w:rsidRDefault="00A617C1" w:rsidP="00A617C1">
      <w:r>
        <w:rPr>
          <w:noProof/>
        </w:rPr>
        <mc:AlternateContent>
          <mc:Choice Requires="wps">
            <w:drawing>
              <wp:anchor distT="45720" distB="45720" distL="114300" distR="114300" simplePos="0" relativeHeight="251660288" behindDoc="0" locked="0" layoutInCell="1" allowOverlap="1" wp14:anchorId="29B0DCEB" wp14:editId="01BE56B3">
                <wp:simplePos x="0" y="0"/>
                <wp:positionH relativeFrom="column">
                  <wp:posOffset>1704975</wp:posOffset>
                </wp:positionH>
                <wp:positionV relativeFrom="paragraph">
                  <wp:posOffset>19050</wp:posOffset>
                </wp:positionV>
                <wp:extent cx="4524375" cy="4572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57200"/>
                        </a:xfrm>
                        <a:prstGeom prst="rect">
                          <a:avLst/>
                        </a:prstGeom>
                        <a:ln w="28575">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5D71F3EC" w14:textId="798A9C81" w:rsidR="00A617C1" w:rsidRPr="00A617C1" w:rsidRDefault="00A617C1" w:rsidP="00A617C1">
                            <w:pPr>
                              <w:jc w:val="center"/>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17C1">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Lehigh County Retirement Board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0DCEB" id="_x0000_t202" coordsize="21600,21600" o:spt="202" path="m,l,21600r21600,l21600,xe">
                <v:stroke joinstyle="miter"/>
                <v:path gradientshapeok="t" o:connecttype="rect"/>
              </v:shapetype>
              <v:shape id="Text Box 2" o:spid="_x0000_s1026" type="#_x0000_t202" style="position:absolute;margin-left:134.25pt;margin-top:1.5pt;width:356.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" fillcolor="white [3201]" strokecolor="#4472c4 [3204]" strokeweight="2.25pt">
                <v:textbox>
                  <w:txbxContent>
                    <w:p w14:paraId="5D71F3EC" w14:textId="798A9C81" w:rsidR="00A617C1" w:rsidRPr="00A617C1" w:rsidRDefault="00A617C1" w:rsidP="00A617C1">
                      <w:pPr>
                        <w:jc w:val="center"/>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17C1">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Lehigh County Retirement Board Meeting</w:t>
                      </w:r>
                    </w:p>
                  </w:txbxContent>
                </v:textbox>
                <w10:wrap type="square"/>
              </v:shape>
            </w:pict>
          </mc:Fallback>
        </mc:AlternateContent>
      </w:r>
      <w:r>
        <w:rPr>
          <w:noProof/>
        </w:rPr>
        <w:drawing>
          <wp:anchor distT="0" distB="0" distL="114300" distR="114300" simplePos="0" relativeHeight="251658240" behindDoc="0" locked="0" layoutInCell="1" allowOverlap="1" wp14:anchorId="248DE377" wp14:editId="0036B50E">
            <wp:simplePos x="0" y="0"/>
            <wp:positionH relativeFrom="column">
              <wp:posOffset>-723900</wp:posOffset>
            </wp:positionH>
            <wp:positionV relativeFrom="paragraph">
              <wp:posOffset>-704850</wp:posOffset>
            </wp:positionV>
            <wp:extent cx="2181225" cy="145834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1225" cy="1458344"/>
                    </a:xfrm>
                    <a:prstGeom prst="rect">
                      <a:avLst/>
                    </a:prstGeom>
                  </pic:spPr>
                </pic:pic>
              </a:graphicData>
            </a:graphic>
            <wp14:sizeRelH relativeFrom="margin">
              <wp14:pctWidth>0</wp14:pctWidth>
            </wp14:sizeRelH>
            <wp14:sizeRelV relativeFrom="margin">
              <wp14:pctHeight>0</wp14:pctHeight>
            </wp14:sizeRelV>
          </wp:anchor>
        </w:drawing>
      </w:r>
    </w:p>
    <w:p w14:paraId="3E460588" w14:textId="77777777" w:rsidR="00A617C1" w:rsidRDefault="00A617C1"/>
    <w:p w14:paraId="638202DE" w14:textId="6A3B7A7E" w:rsidR="00A617C1" w:rsidRDefault="00A617C1">
      <w:r>
        <w:rPr>
          <w:noProof/>
        </w:rPr>
        <mc:AlternateContent>
          <mc:Choice Requires="wps">
            <w:drawing>
              <wp:anchor distT="45720" distB="45720" distL="114300" distR="114300" simplePos="0" relativeHeight="251663360" behindDoc="0" locked="0" layoutInCell="1" allowOverlap="1" wp14:anchorId="2EA3E8AA" wp14:editId="7683CC27">
                <wp:simplePos x="0" y="0"/>
                <wp:positionH relativeFrom="page">
                  <wp:posOffset>133350</wp:posOffset>
                </wp:positionH>
                <wp:positionV relativeFrom="paragraph">
                  <wp:posOffset>466725</wp:posOffset>
                </wp:positionV>
                <wp:extent cx="7486650" cy="52387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523875"/>
                        </a:xfrm>
                        <a:prstGeom prst="rect">
                          <a:avLst/>
                        </a:prstGeom>
                        <a:solidFill>
                          <a:srgbClr val="FFFFFF"/>
                        </a:solidFill>
                        <a:ln w="28575">
                          <a:solidFill>
                            <a:schemeClr val="accent1"/>
                          </a:solidFill>
                          <a:miter lim="800000"/>
                          <a:headEnd/>
                          <a:tailEnd/>
                        </a:ln>
                      </wps:spPr>
                      <wps:txbx>
                        <w:txbxContent>
                          <w:p w14:paraId="1F4EF77E" w14:textId="2D353C99" w:rsidR="00A617C1" w:rsidRPr="00722E06" w:rsidRDefault="00A617C1" w:rsidP="00A617C1">
                            <w:pPr>
                              <w:jc w:val="cente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PUBLIC MEETING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00AE1C29" w:rsidRPr="00722E06">
                              <w:rPr>
                                <w:rFonts w:ascii="Times New Roman" w:hAnsi="Times New Roman" w:cs="Times New Roman"/>
                                <w:sz w:val="24"/>
                                <w:szCs w:val="24"/>
                              </w:rPr>
                              <w:t xml:space="preserve">   </w:t>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MINUTES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 1</w:t>
                            </w:r>
                            <w:r w:rsidR="00AE1C29"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E8AA" id="_x0000_s1027" type="#_x0000_t202" style="position:absolute;margin-left:10.5pt;margin-top:36.75pt;width:589.5pt;height:41.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" strokecolor="#4472c4 [3204]" strokeweight="2.25pt">
                <v:textbox>
                  <w:txbxContent>
                    <w:p w14:paraId="1F4EF77E" w14:textId="2D353C99" w:rsidR="00A617C1" w:rsidRPr="00722E06" w:rsidRDefault="00A617C1" w:rsidP="00A617C1">
                      <w:pPr>
                        <w:jc w:val="cente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PUBLIC MEETING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00AE1C29" w:rsidRPr="00722E06">
                        <w:rPr>
                          <w:rFonts w:ascii="Times New Roman" w:hAnsi="Times New Roman" w:cs="Times New Roman"/>
                          <w:sz w:val="24"/>
                          <w:szCs w:val="24"/>
                        </w:rPr>
                        <w:t xml:space="preserve">   </w:t>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MINUTES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 1</w:t>
                      </w:r>
                      <w:r w:rsidR="00AE1C29"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2020</w:t>
                      </w:r>
                    </w:p>
                  </w:txbxContent>
                </v:textbox>
                <w10:wrap type="square" anchorx="page"/>
              </v:shape>
            </w:pict>
          </mc:Fallback>
        </mc:AlternateContent>
      </w:r>
    </w:p>
    <w:p w14:paraId="72B61BC5" w14:textId="1C9CC837" w:rsidR="00A86CCD" w:rsidRDefault="00A617C1">
      <w:r>
        <w:rPr>
          <w:noProof/>
        </w:rPr>
        <mc:AlternateContent>
          <mc:Choice Requires="wps">
            <w:drawing>
              <wp:anchor distT="0" distB="0" distL="114300" distR="114300" simplePos="0" relativeHeight="251661312" behindDoc="0" locked="0" layoutInCell="1" allowOverlap="1" wp14:anchorId="7C0FC47E" wp14:editId="6C279B30">
                <wp:simplePos x="0" y="0"/>
                <wp:positionH relativeFrom="page">
                  <wp:align>left</wp:align>
                </wp:positionH>
                <wp:positionV relativeFrom="paragraph">
                  <wp:posOffset>838200</wp:posOffset>
                </wp:positionV>
                <wp:extent cx="7762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7628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E3D13"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6pt" to="61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" strokecolor="#4472c4 [3204]" strokeweight="1.5pt">
                <v:stroke joinstyle="miter"/>
                <w10:wrap anchorx="page"/>
              </v:line>
            </w:pict>
          </mc:Fallback>
        </mc:AlternateContent>
      </w:r>
    </w:p>
    <w:p w14:paraId="45B9B10F" w14:textId="6D809B5E" w:rsidR="00A617C1" w:rsidRPr="00722E06" w:rsidRDefault="00A617C1" w:rsidP="00A617C1">
      <w:pPr>
        <w:pStyle w:val="ListParagraph"/>
        <w:numPr>
          <w:ilvl w:val="0"/>
          <w:numId w:val="1"/>
        </w:numPr>
        <w:rPr>
          <w:rFonts w:ascii="Times New Roman" w:hAnsi="Times New Roman" w:cs="Times New Roman"/>
          <w:b/>
          <w:bCs/>
          <w:sz w:val="24"/>
          <w:szCs w:val="24"/>
        </w:rPr>
      </w:pPr>
      <w:r w:rsidRPr="00722E06">
        <w:rPr>
          <w:rFonts w:ascii="Times New Roman" w:hAnsi="Times New Roman" w:cs="Times New Roman"/>
          <w:b/>
          <w:bCs/>
          <w:sz w:val="24"/>
          <w:szCs w:val="24"/>
        </w:rPr>
        <w:t>CALL TO ORDER:  9:30 AM</w:t>
      </w:r>
    </w:p>
    <w:p w14:paraId="1ED2D6AE" w14:textId="19828EA8" w:rsidR="00AE1C29" w:rsidRPr="00722E06" w:rsidRDefault="00A617C1" w:rsidP="00A617C1">
      <w:pPr>
        <w:rPr>
          <w:rFonts w:ascii="Times New Roman" w:hAnsi="Times New Roman" w:cs="Times New Roman"/>
          <w:b/>
          <w:bCs/>
          <w:sz w:val="24"/>
          <w:szCs w:val="24"/>
        </w:rPr>
      </w:pPr>
      <w:r w:rsidRPr="00722E06">
        <w:rPr>
          <w:rFonts w:ascii="Times New Roman" w:hAnsi="Times New Roman" w:cs="Times New Roman"/>
          <w:b/>
          <w:bCs/>
          <w:sz w:val="24"/>
          <w:szCs w:val="24"/>
        </w:rPr>
        <w:t xml:space="preserve">ATTENDEES: </w:t>
      </w:r>
    </w:p>
    <w:p w14:paraId="79D552C4" w14:textId="40A77469" w:rsidR="00A617C1"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Lehigh County Controller Mark Pinsley</w:t>
      </w:r>
    </w:p>
    <w:p w14:paraId="7329AE84" w14:textId="746F05FE" w:rsidR="00AE1C29"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 xml:space="preserve">Commissioner Bob Elbich </w:t>
      </w:r>
    </w:p>
    <w:p w14:paraId="6245DE2D" w14:textId="25172FCF" w:rsidR="00AE1C29"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Lehigh County Executive Phillips Armstrong</w:t>
      </w:r>
    </w:p>
    <w:p w14:paraId="0591DBDD" w14:textId="6E4BD034" w:rsidR="00AE1C29"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Director of Administration, Ed Hozza</w:t>
      </w:r>
    </w:p>
    <w:p w14:paraId="6D7F5792" w14:textId="550A9566" w:rsidR="00AE1C29"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Director of Corrections (Ret.) Ed Sweeny</w:t>
      </w:r>
    </w:p>
    <w:p w14:paraId="12123F8D" w14:textId="2DA0FD02" w:rsidR="00AE1C29"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 xml:space="preserve">Fiscal Director, Tim Reeves </w:t>
      </w:r>
    </w:p>
    <w:p w14:paraId="1416F784" w14:textId="6BA2BA4A" w:rsidR="00AE1C29" w:rsidRPr="00722E06" w:rsidRDefault="00AE1C29" w:rsidP="00AE1C29">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 xml:space="preserve">Principal &amp; Senior Consultant Cornerstone, Chris Lakatosh </w:t>
      </w:r>
    </w:p>
    <w:p w14:paraId="58F28249" w14:textId="65EF6BCC" w:rsidR="00074FF5" w:rsidRDefault="00074FF5" w:rsidP="00074FF5">
      <w:pPr>
        <w:pStyle w:val="ListParagraph"/>
        <w:numPr>
          <w:ilvl w:val="0"/>
          <w:numId w:val="1"/>
        </w:numPr>
        <w:spacing w:after="0" w:line="240" w:lineRule="auto"/>
        <w:rPr>
          <w:rFonts w:ascii="Times New Roman" w:hAnsi="Times New Roman" w:cs="Times New Roman"/>
          <w:b/>
          <w:bCs/>
          <w:sz w:val="24"/>
          <w:szCs w:val="24"/>
        </w:rPr>
      </w:pPr>
      <w:r w:rsidRPr="00722E06">
        <w:rPr>
          <w:rFonts w:ascii="Times New Roman" w:hAnsi="Times New Roman" w:cs="Times New Roman"/>
          <w:b/>
          <w:bCs/>
          <w:sz w:val="24"/>
          <w:szCs w:val="24"/>
        </w:rPr>
        <w:t xml:space="preserve">OLD BUSINESS </w:t>
      </w:r>
    </w:p>
    <w:p w14:paraId="5809416C" w14:textId="77777777" w:rsidR="008E1EBC" w:rsidRDefault="008E1EBC" w:rsidP="008E1EBC">
      <w:pPr>
        <w:spacing w:after="0" w:line="240" w:lineRule="auto"/>
        <w:rPr>
          <w:rFonts w:ascii="Times New Roman" w:hAnsi="Times New Roman" w:cs="Times New Roman"/>
          <w:b/>
          <w:bCs/>
          <w:sz w:val="24"/>
          <w:szCs w:val="24"/>
        </w:rPr>
      </w:pPr>
    </w:p>
    <w:p w14:paraId="2D076553" w14:textId="63C5D86F" w:rsidR="008E1EBC" w:rsidRPr="008E1EBC" w:rsidRDefault="008E1EBC" w:rsidP="008E1EBC">
      <w:pPr>
        <w:pStyle w:val="ListParagraph"/>
        <w:spacing w:after="0" w:line="240" w:lineRule="auto"/>
        <w:rPr>
          <w:rFonts w:ascii="Times New Roman" w:hAnsi="Times New Roman" w:cs="Times New Roman"/>
          <w:b/>
          <w:bCs/>
          <w:sz w:val="24"/>
          <w:szCs w:val="24"/>
          <w:u w:val="single"/>
        </w:rPr>
      </w:pPr>
      <w:r w:rsidRPr="008E1EBC">
        <w:rPr>
          <w:rFonts w:ascii="Times New Roman" w:hAnsi="Times New Roman" w:cs="Times New Roman"/>
          <w:b/>
          <w:bCs/>
          <w:sz w:val="24"/>
          <w:szCs w:val="24"/>
          <w:u w:val="single"/>
        </w:rPr>
        <w:t xml:space="preserve">Approval of Old Minutes: </w:t>
      </w:r>
    </w:p>
    <w:p w14:paraId="0946D1E4" w14:textId="47AE0491" w:rsidR="00074FF5" w:rsidRPr="00722E06" w:rsidRDefault="00074FF5" w:rsidP="00074FF5">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Tim Reeves offered corrections to the August 4</w:t>
      </w:r>
      <w:r w:rsidRPr="00722E06">
        <w:rPr>
          <w:rFonts w:ascii="Times New Roman" w:hAnsi="Times New Roman" w:cs="Times New Roman"/>
          <w:sz w:val="24"/>
          <w:szCs w:val="24"/>
          <w:vertAlign w:val="superscript"/>
        </w:rPr>
        <w:t>th</w:t>
      </w:r>
      <w:r w:rsidRPr="00722E06">
        <w:rPr>
          <w:rFonts w:ascii="Times New Roman" w:hAnsi="Times New Roman" w:cs="Times New Roman"/>
          <w:sz w:val="24"/>
          <w:szCs w:val="24"/>
        </w:rPr>
        <w:t>, 2020 Retirement Board Meeting minutes, under section four</w:t>
      </w:r>
      <w:r w:rsidR="00722E06" w:rsidRPr="00722E06">
        <w:rPr>
          <w:rFonts w:ascii="Times New Roman" w:hAnsi="Times New Roman" w:cs="Times New Roman"/>
          <w:sz w:val="24"/>
          <w:szCs w:val="24"/>
        </w:rPr>
        <w:t>,</w:t>
      </w:r>
      <w:r w:rsidRPr="00722E06">
        <w:rPr>
          <w:rFonts w:ascii="Times New Roman" w:hAnsi="Times New Roman" w:cs="Times New Roman"/>
          <w:sz w:val="24"/>
          <w:szCs w:val="24"/>
        </w:rPr>
        <w:t xml:space="preserve"> years was put in place of yays, Mr. Reeves asked that it be corrected.</w:t>
      </w:r>
      <w:r w:rsidR="00722E06" w:rsidRPr="00722E06">
        <w:rPr>
          <w:rFonts w:ascii="Times New Roman" w:hAnsi="Times New Roman" w:cs="Times New Roman"/>
          <w:sz w:val="24"/>
          <w:szCs w:val="24"/>
        </w:rPr>
        <w:t xml:space="preserve">  Mr. Reeves made a motion to approve the minutes with this correction, Mr. Sweeney made a second. </w:t>
      </w:r>
    </w:p>
    <w:p w14:paraId="5A2B4AA4" w14:textId="0671FBCD" w:rsidR="00722E06" w:rsidRPr="00722E06" w:rsidRDefault="00722E06" w:rsidP="00074FF5">
      <w:pPr>
        <w:spacing w:after="0" w:line="240" w:lineRule="auto"/>
        <w:rPr>
          <w:rFonts w:ascii="Times New Roman" w:hAnsi="Times New Roman" w:cs="Times New Roman"/>
          <w:sz w:val="24"/>
          <w:szCs w:val="24"/>
        </w:rPr>
      </w:pPr>
    </w:p>
    <w:p w14:paraId="5CE4EFDE" w14:textId="0E2AFD32" w:rsidR="00722E06" w:rsidRPr="00722E06" w:rsidRDefault="00722E06" w:rsidP="00722E06">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 xml:space="preserve">The motion passed 6 yays, no nays. </w:t>
      </w:r>
    </w:p>
    <w:p w14:paraId="52F3F44E" w14:textId="73F0337E" w:rsidR="00722E06" w:rsidRPr="00722E06" w:rsidRDefault="00722E06" w:rsidP="00722E06">
      <w:pPr>
        <w:spacing w:after="0" w:line="240" w:lineRule="auto"/>
        <w:rPr>
          <w:rFonts w:ascii="Times New Roman" w:hAnsi="Times New Roman" w:cs="Times New Roman"/>
          <w:sz w:val="24"/>
          <w:szCs w:val="24"/>
        </w:rPr>
      </w:pPr>
    </w:p>
    <w:p w14:paraId="1B30C555" w14:textId="77777777" w:rsidR="008E1EBC" w:rsidRDefault="00722E06" w:rsidP="008E1EBC">
      <w:pPr>
        <w:pStyle w:val="ListParagraph"/>
        <w:numPr>
          <w:ilvl w:val="0"/>
          <w:numId w:val="1"/>
        </w:numPr>
        <w:spacing w:after="0" w:line="240" w:lineRule="auto"/>
        <w:rPr>
          <w:rFonts w:ascii="Times New Roman" w:hAnsi="Times New Roman" w:cs="Times New Roman"/>
          <w:b/>
          <w:bCs/>
          <w:sz w:val="24"/>
          <w:szCs w:val="24"/>
        </w:rPr>
      </w:pPr>
      <w:r w:rsidRPr="00722E06">
        <w:rPr>
          <w:rFonts w:ascii="Times New Roman" w:hAnsi="Times New Roman" w:cs="Times New Roman"/>
          <w:b/>
          <w:bCs/>
          <w:sz w:val="24"/>
          <w:szCs w:val="24"/>
        </w:rPr>
        <w:t xml:space="preserve">NEW BUSINESS </w:t>
      </w:r>
    </w:p>
    <w:p w14:paraId="52E7A114" w14:textId="77777777" w:rsidR="008E1EBC" w:rsidRDefault="008E1EBC" w:rsidP="008E1EBC">
      <w:pPr>
        <w:pStyle w:val="ListParagraph"/>
        <w:spacing w:after="0" w:line="240" w:lineRule="auto"/>
        <w:rPr>
          <w:rFonts w:ascii="Times New Roman" w:hAnsi="Times New Roman" w:cs="Times New Roman"/>
          <w:b/>
          <w:bCs/>
          <w:sz w:val="24"/>
          <w:szCs w:val="24"/>
        </w:rPr>
      </w:pPr>
    </w:p>
    <w:p w14:paraId="3897688A" w14:textId="655A43CB" w:rsidR="008E1EBC" w:rsidRPr="008E1EBC" w:rsidRDefault="00722E06" w:rsidP="008E1EBC">
      <w:pPr>
        <w:pStyle w:val="ListParagraph"/>
        <w:spacing w:after="0" w:line="240" w:lineRule="auto"/>
        <w:rPr>
          <w:rFonts w:ascii="Times New Roman" w:hAnsi="Times New Roman" w:cs="Times New Roman"/>
          <w:b/>
          <w:bCs/>
          <w:sz w:val="24"/>
          <w:szCs w:val="24"/>
          <w:u w:val="single"/>
        </w:rPr>
      </w:pPr>
      <w:r w:rsidRPr="008E1EBC">
        <w:rPr>
          <w:rFonts w:ascii="Times New Roman" w:hAnsi="Times New Roman" w:cs="Times New Roman"/>
          <w:b/>
          <w:bCs/>
          <w:sz w:val="24"/>
          <w:szCs w:val="24"/>
          <w:u w:val="single"/>
        </w:rPr>
        <w:t>Pension update from Chris Lakatosh from Cornerstone</w:t>
      </w:r>
      <w:r w:rsidR="008E1EBC" w:rsidRPr="008E1EBC">
        <w:rPr>
          <w:rFonts w:ascii="Times New Roman" w:hAnsi="Times New Roman" w:cs="Times New Roman"/>
          <w:b/>
          <w:bCs/>
          <w:sz w:val="24"/>
          <w:szCs w:val="24"/>
          <w:u w:val="single"/>
        </w:rPr>
        <w:t>:</w:t>
      </w:r>
    </w:p>
    <w:p w14:paraId="67D65436" w14:textId="761FAF5D" w:rsidR="00AE1C29" w:rsidRDefault="00722E06" w:rsidP="00A617C1">
      <w:pPr>
        <w:rPr>
          <w:rFonts w:ascii="Times New Roman" w:hAnsi="Times New Roman" w:cs="Times New Roman"/>
          <w:sz w:val="24"/>
          <w:szCs w:val="24"/>
        </w:rPr>
      </w:pPr>
      <w:r>
        <w:rPr>
          <w:rFonts w:ascii="Times New Roman" w:hAnsi="Times New Roman" w:cs="Times New Roman"/>
          <w:sz w:val="24"/>
          <w:szCs w:val="24"/>
        </w:rPr>
        <w:t>Mr. Lakatosh informed us the county had a strong third quarter and experienced a market improvement following the election, for the quarter we were 40 basis points under our blended benchmark, but were over 10 basis points for the year.  The previous year we were 19 points over our blended bench mark.</w:t>
      </w:r>
    </w:p>
    <w:p w14:paraId="6B67E1D9" w14:textId="3DB4E1B4" w:rsidR="00722E06" w:rsidRDefault="00722E06" w:rsidP="00A617C1">
      <w:pPr>
        <w:rPr>
          <w:rFonts w:ascii="Times New Roman" w:hAnsi="Times New Roman" w:cs="Times New Roman"/>
          <w:sz w:val="24"/>
          <w:szCs w:val="24"/>
        </w:rPr>
      </w:pPr>
      <w:r>
        <w:rPr>
          <w:rFonts w:ascii="Times New Roman" w:hAnsi="Times New Roman" w:cs="Times New Roman"/>
          <w:sz w:val="24"/>
          <w:szCs w:val="24"/>
        </w:rPr>
        <w:t xml:space="preserve">Mr. Lakatosh informed that board of the breakdown of pension investments, equity allocation is at 60%, fixed income is underweighted by 13%, we’re overweighted on alternatives by about 6.5%, and we’re underweighted on cash by about 1%. </w:t>
      </w:r>
    </w:p>
    <w:p w14:paraId="5F437E8C" w14:textId="69A8EB7C" w:rsidR="00435807" w:rsidRDefault="00435807" w:rsidP="00A617C1">
      <w:pPr>
        <w:rPr>
          <w:rFonts w:ascii="Times New Roman" w:hAnsi="Times New Roman" w:cs="Times New Roman"/>
          <w:sz w:val="24"/>
          <w:szCs w:val="24"/>
        </w:rPr>
      </w:pPr>
      <w:r>
        <w:rPr>
          <w:rFonts w:ascii="Times New Roman" w:hAnsi="Times New Roman" w:cs="Times New Roman"/>
          <w:sz w:val="24"/>
          <w:szCs w:val="24"/>
        </w:rPr>
        <w:t xml:space="preserve">The portfolio value at the end of the third quarter was $528 million, but with the resurgence of the market, the pension plan was currently at $545 million.  The county will be making its $15 million dollar contribution which would bring the pension plan to $560 million in total value. </w:t>
      </w:r>
    </w:p>
    <w:p w14:paraId="739C9582" w14:textId="232DB9AB" w:rsidR="008E1EBC" w:rsidRDefault="00435807" w:rsidP="00A617C1">
      <w:pPr>
        <w:rPr>
          <w:rFonts w:ascii="Times New Roman" w:hAnsi="Times New Roman" w:cs="Times New Roman"/>
          <w:sz w:val="24"/>
          <w:szCs w:val="24"/>
        </w:rPr>
      </w:pPr>
      <w:r>
        <w:rPr>
          <w:rFonts w:ascii="Times New Roman" w:hAnsi="Times New Roman" w:cs="Times New Roman"/>
          <w:sz w:val="24"/>
          <w:szCs w:val="24"/>
        </w:rPr>
        <w:lastRenderedPageBreak/>
        <w:t>Mr. Lakatosh informed the board that the county draws between $7.5 to $8 million for pension disbursements quarterly, and that the county is diligent about making its actuarial contribution to the pension fund.</w:t>
      </w:r>
      <w:r w:rsidR="008E1EBC">
        <w:rPr>
          <w:rFonts w:ascii="Times New Roman" w:hAnsi="Times New Roman" w:cs="Times New Roman"/>
          <w:sz w:val="24"/>
          <w:szCs w:val="24"/>
        </w:rPr>
        <w:t xml:space="preserve">  The pension fund is considered healthy based on the amount of investment return and rate of disbursements. </w:t>
      </w:r>
    </w:p>
    <w:p w14:paraId="06D52FC2" w14:textId="112A75F6" w:rsidR="008E1EBC" w:rsidRDefault="008E1EBC" w:rsidP="00A617C1">
      <w:pPr>
        <w:rPr>
          <w:rFonts w:ascii="Times New Roman" w:hAnsi="Times New Roman" w:cs="Times New Roman"/>
          <w:sz w:val="24"/>
          <w:szCs w:val="24"/>
        </w:rPr>
      </w:pPr>
      <w:r>
        <w:rPr>
          <w:rFonts w:ascii="Times New Roman" w:hAnsi="Times New Roman" w:cs="Times New Roman"/>
          <w:sz w:val="24"/>
          <w:szCs w:val="24"/>
        </w:rPr>
        <w:t>Mr. Lakatosh opened the floor to any questions about the pension plan.  There were no questions regarding the state of the pension plan.</w:t>
      </w:r>
    </w:p>
    <w:p w14:paraId="682452DC" w14:textId="0FCE60DF" w:rsidR="008E1EBC" w:rsidRDefault="008E1EBC" w:rsidP="00A617C1">
      <w:pPr>
        <w:rPr>
          <w:rFonts w:ascii="Times New Roman" w:hAnsi="Times New Roman" w:cs="Times New Roman"/>
          <w:b/>
          <w:bCs/>
          <w:sz w:val="24"/>
          <w:szCs w:val="24"/>
          <w:u w:val="single"/>
        </w:rPr>
      </w:pPr>
      <w:r>
        <w:rPr>
          <w:rFonts w:ascii="Times New Roman" w:hAnsi="Times New Roman" w:cs="Times New Roman"/>
          <w:b/>
          <w:bCs/>
          <w:sz w:val="24"/>
          <w:szCs w:val="24"/>
          <w:u w:val="single"/>
        </w:rPr>
        <w:t>Discussion of Cost-of-Living Policy:</w:t>
      </w:r>
    </w:p>
    <w:p w14:paraId="35F8F922" w14:textId="0229FDCB" w:rsidR="00A450AC" w:rsidRDefault="008E1EBC" w:rsidP="00A617C1">
      <w:pPr>
        <w:rPr>
          <w:rFonts w:ascii="Times New Roman" w:hAnsi="Times New Roman" w:cs="Times New Roman"/>
          <w:sz w:val="24"/>
          <w:szCs w:val="24"/>
        </w:rPr>
      </w:pPr>
      <w:r>
        <w:rPr>
          <w:rFonts w:ascii="Times New Roman" w:hAnsi="Times New Roman" w:cs="Times New Roman"/>
          <w:sz w:val="24"/>
          <w:szCs w:val="24"/>
        </w:rPr>
        <w:t xml:space="preserve">Commissioner Elbich </w:t>
      </w:r>
      <w:r w:rsidR="00A450AC">
        <w:rPr>
          <w:rFonts w:ascii="Times New Roman" w:hAnsi="Times New Roman" w:cs="Times New Roman"/>
          <w:sz w:val="24"/>
          <w:szCs w:val="24"/>
        </w:rPr>
        <w:t xml:space="preserve">referenced a vote at the prior retirement board meeting involving removing the criterion for considering a cost-of-living increase which requires the pension plan to be 101% funded prior to providing the cost-of-living increase. </w:t>
      </w:r>
    </w:p>
    <w:p w14:paraId="10DE1488" w14:textId="77777777" w:rsidR="00057850" w:rsidRDefault="00A450AC" w:rsidP="00A617C1">
      <w:pPr>
        <w:rPr>
          <w:rFonts w:ascii="Times New Roman" w:hAnsi="Times New Roman" w:cs="Times New Roman"/>
          <w:sz w:val="24"/>
          <w:szCs w:val="24"/>
        </w:rPr>
      </w:pPr>
      <w:r>
        <w:rPr>
          <w:rFonts w:ascii="Times New Roman" w:hAnsi="Times New Roman" w:cs="Times New Roman"/>
          <w:sz w:val="24"/>
          <w:szCs w:val="24"/>
        </w:rPr>
        <w:t>Commissioner Elbich is putting together a motion, the motion states as follows: A motion by a member of the Retirement Board of Lehigh County to declare a cost-of-living increase to be applied to the retirement benefits of Lehigh County retirees shall be permitted only during the first two retirement board meetings following the adoption of the official budget by the Board of Commissioners and County Executive. The motion also states that the following conditions must also be met</w:t>
      </w:r>
      <w:r w:rsidR="00057850">
        <w:rPr>
          <w:rFonts w:ascii="Times New Roman" w:hAnsi="Times New Roman" w:cs="Times New Roman"/>
          <w:sz w:val="24"/>
          <w:szCs w:val="24"/>
        </w:rPr>
        <w:t>.</w:t>
      </w:r>
    </w:p>
    <w:p w14:paraId="1FF9F6B1" w14:textId="000D139A" w:rsidR="00A450AC" w:rsidRPr="00057850" w:rsidRDefault="00057850" w:rsidP="00057850">
      <w:pPr>
        <w:pStyle w:val="ListParagraph"/>
        <w:numPr>
          <w:ilvl w:val="0"/>
          <w:numId w:val="7"/>
        </w:numPr>
        <w:rPr>
          <w:rFonts w:ascii="Times New Roman" w:hAnsi="Times New Roman" w:cs="Times New Roman"/>
          <w:sz w:val="24"/>
          <w:szCs w:val="24"/>
        </w:rPr>
      </w:pPr>
      <w:r w:rsidRPr="00057850">
        <w:rPr>
          <w:rFonts w:ascii="Times New Roman" w:hAnsi="Times New Roman" w:cs="Times New Roman"/>
          <w:sz w:val="24"/>
          <w:szCs w:val="24"/>
        </w:rPr>
        <w:t>T</w:t>
      </w:r>
      <w:r w:rsidR="00A450AC" w:rsidRPr="00057850">
        <w:rPr>
          <w:rFonts w:ascii="Times New Roman" w:hAnsi="Times New Roman" w:cs="Times New Roman"/>
          <w:sz w:val="24"/>
          <w:szCs w:val="24"/>
        </w:rPr>
        <w:t>he adopted budget pension contribution amount matches or exceeds the actuarial determined contribution amount recommended in the actuary report.</w:t>
      </w:r>
    </w:p>
    <w:p w14:paraId="037A7C2C" w14:textId="1CE7EF4D" w:rsidR="00A450AC" w:rsidRPr="00057850" w:rsidRDefault="00A450AC" w:rsidP="00057850">
      <w:pPr>
        <w:pStyle w:val="ListParagraph"/>
        <w:numPr>
          <w:ilvl w:val="0"/>
          <w:numId w:val="7"/>
        </w:numPr>
        <w:rPr>
          <w:rFonts w:ascii="Times New Roman" w:hAnsi="Times New Roman" w:cs="Times New Roman"/>
          <w:sz w:val="24"/>
          <w:szCs w:val="24"/>
        </w:rPr>
      </w:pPr>
      <w:r w:rsidRPr="00057850">
        <w:rPr>
          <w:rFonts w:ascii="Times New Roman" w:hAnsi="Times New Roman" w:cs="Times New Roman"/>
          <w:sz w:val="24"/>
          <w:szCs w:val="24"/>
        </w:rPr>
        <w:t>The adopted budget maintains the stabilization account at $25 million over the five-year forecast plan.</w:t>
      </w:r>
    </w:p>
    <w:p w14:paraId="112FB034" w14:textId="0273F392" w:rsidR="00A450AC" w:rsidRPr="00057850" w:rsidRDefault="00A450AC" w:rsidP="00057850">
      <w:pPr>
        <w:pStyle w:val="ListParagraph"/>
        <w:numPr>
          <w:ilvl w:val="0"/>
          <w:numId w:val="7"/>
        </w:numPr>
        <w:rPr>
          <w:rFonts w:ascii="Times New Roman" w:hAnsi="Times New Roman" w:cs="Times New Roman"/>
          <w:sz w:val="24"/>
          <w:szCs w:val="24"/>
        </w:rPr>
      </w:pPr>
      <w:r w:rsidRPr="00057850">
        <w:rPr>
          <w:rFonts w:ascii="Times New Roman" w:hAnsi="Times New Roman" w:cs="Times New Roman"/>
          <w:sz w:val="24"/>
          <w:szCs w:val="24"/>
        </w:rPr>
        <w:t>No pension fund contributions will be financed through bond revenues</w:t>
      </w:r>
      <w:r w:rsidR="00057850" w:rsidRPr="00057850">
        <w:rPr>
          <w:rFonts w:ascii="Times New Roman" w:hAnsi="Times New Roman" w:cs="Times New Roman"/>
          <w:sz w:val="24"/>
          <w:szCs w:val="24"/>
        </w:rPr>
        <w:t xml:space="preserve">. </w:t>
      </w:r>
    </w:p>
    <w:p w14:paraId="3553CDCE" w14:textId="46725F4C" w:rsidR="00057850" w:rsidRPr="00057850" w:rsidRDefault="00057850" w:rsidP="00057850">
      <w:pPr>
        <w:pStyle w:val="ListParagraph"/>
        <w:numPr>
          <w:ilvl w:val="0"/>
          <w:numId w:val="7"/>
        </w:numPr>
        <w:rPr>
          <w:rFonts w:ascii="Times New Roman" w:hAnsi="Times New Roman" w:cs="Times New Roman"/>
          <w:sz w:val="24"/>
          <w:szCs w:val="24"/>
        </w:rPr>
      </w:pPr>
      <w:r w:rsidRPr="00057850">
        <w:rPr>
          <w:rFonts w:ascii="Times New Roman" w:hAnsi="Times New Roman" w:cs="Times New Roman"/>
          <w:sz w:val="24"/>
          <w:szCs w:val="24"/>
        </w:rPr>
        <w:t>The adopted actuarial contribution maintains the fund coverage at 85%.</w:t>
      </w:r>
    </w:p>
    <w:p w14:paraId="2CBEC7F1" w14:textId="17E6EFF2" w:rsidR="00057850" w:rsidRDefault="00057850" w:rsidP="00057850">
      <w:pPr>
        <w:pStyle w:val="ListParagraph"/>
        <w:numPr>
          <w:ilvl w:val="0"/>
          <w:numId w:val="7"/>
        </w:numPr>
        <w:rPr>
          <w:rFonts w:ascii="Times New Roman" w:hAnsi="Times New Roman" w:cs="Times New Roman"/>
          <w:sz w:val="24"/>
          <w:szCs w:val="24"/>
        </w:rPr>
      </w:pPr>
      <w:r w:rsidRPr="00057850">
        <w:rPr>
          <w:rFonts w:ascii="Times New Roman" w:hAnsi="Times New Roman" w:cs="Times New Roman"/>
          <w:sz w:val="24"/>
          <w:szCs w:val="24"/>
        </w:rPr>
        <w:t xml:space="preserve">Any proposed cost of living increased will not violate any of the above stated criteria.  </w:t>
      </w:r>
    </w:p>
    <w:p w14:paraId="118FCB84" w14:textId="4AA71DF2" w:rsidR="00057850" w:rsidRDefault="00057850" w:rsidP="00057850">
      <w:pPr>
        <w:rPr>
          <w:rFonts w:ascii="Times New Roman" w:hAnsi="Times New Roman" w:cs="Times New Roman"/>
          <w:sz w:val="24"/>
          <w:szCs w:val="24"/>
        </w:rPr>
      </w:pPr>
      <w:r>
        <w:rPr>
          <w:rFonts w:ascii="Times New Roman" w:hAnsi="Times New Roman" w:cs="Times New Roman"/>
          <w:sz w:val="24"/>
          <w:szCs w:val="24"/>
        </w:rPr>
        <w:t xml:space="preserve">Commissioner Elbich stated that his motion is decided to create more transparency between the public and connect the budget to the cost-of-living increase.  Executive Armstrong requested a second prior to discussion of Commissioner Elbich’ s motion. </w:t>
      </w:r>
    </w:p>
    <w:p w14:paraId="2C992BB4" w14:textId="7FAFBE43" w:rsidR="00057850" w:rsidRDefault="00057850" w:rsidP="00057850">
      <w:pPr>
        <w:rPr>
          <w:rFonts w:ascii="Times New Roman" w:hAnsi="Times New Roman" w:cs="Times New Roman"/>
          <w:sz w:val="24"/>
          <w:szCs w:val="24"/>
        </w:rPr>
      </w:pPr>
      <w:r>
        <w:rPr>
          <w:rFonts w:ascii="Times New Roman" w:hAnsi="Times New Roman" w:cs="Times New Roman"/>
          <w:sz w:val="24"/>
          <w:szCs w:val="24"/>
        </w:rPr>
        <w:t>Mr. Reeves seconded the motion.  Executive Armstrong suggested that the suggestion discussion be taken up at the next meeting so the rest of the board has time to review the motion.</w:t>
      </w:r>
    </w:p>
    <w:p w14:paraId="33006548" w14:textId="357CE22F" w:rsidR="00057850" w:rsidRDefault="00057850" w:rsidP="00057850">
      <w:pPr>
        <w:rPr>
          <w:rFonts w:ascii="Times New Roman" w:hAnsi="Times New Roman" w:cs="Times New Roman"/>
          <w:sz w:val="24"/>
          <w:szCs w:val="24"/>
        </w:rPr>
      </w:pPr>
      <w:r>
        <w:rPr>
          <w:rFonts w:ascii="Times New Roman" w:hAnsi="Times New Roman" w:cs="Times New Roman"/>
          <w:sz w:val="24"/>
          <w:szCs w:val="24"/>
        </w:rPr>
        <w:t>Commissioner Elbich made a motion to table the discussion of his motion for the next retirement board meeting, Executive Armstrong seconded.</w:t>
      </w:r>
    </w:p>
    <w:p w14:paraId="444BB4E5" w14:textId="77777777" w:rsidR="00057850" w:rsidRDefault="00057850" w:rsidP="00057850">
      <w:pPr>
        <w:rPr>
          <w:rFonts w:ascii="Times New Roman" w:hAnsi="Times New Roman" w:cs="Times New Roman"/>
          <w:sz w:val="24"/>
          <w:szCs w:val="24"/>
        </w:rPr>
      </w:pPr>
      <w:r>
        <w:rPr>
          <w:rFonts w:ascii="Times New Roman" w:hAnsi="Times New Roman" w:cs="Times New Roman"/>
          <w:sz w:val="24"/>
          <w:szCs w:val="24"/>
        </w:rPr>
        <w:t>Controller Pinsley, recommended that the motion be distributed to board members along with existing guidelines that govern the Lehigh County Retirement Board.  Mr. Reeves agreed to this.</w:t>
      </w:r>
    </w:p>
    <w:p w14:paraId="585F7241" w14:textId="77777777" w:rsidR="00057850" w:rsidRDefault="00057850" w:rsidP="00057850">
      <w:pPr>
        <w:rPr>
          <w:rFonts w:ascii="Times New Roman" w:hAnsi="Times New Roman" w:cs="Times New Roman"/>
          <w:sz w:val="24"/>
          <w:szCs w:val="24"/>
        </w:rPr>
      </w:pPr>
      <w:r>
        <w:rPr>
          <w:rFonts w:ascii="Times New Roman" w:hAnsi="Times New Roman" w:cs="Times New Roman"/>
          <w:sz w:val="24"/>
          <w:szCs w:val="24"/>
        </w:rPr>
        <w:t xml:space="preserve">Mr. Sweeny asked that they receive the motion soon so there is sufficient time to review.  </w:t>
      </w:r>
    </w:p>
    <w:p w14:paraId="12FE0788" w14:textId="3E5F12C0" w:rsidR="00057850" w:rsidRDefault="00057850" w:rsidP="00057850">
      <w:pPr>
        <w:rPr>
          <w:rFonts w:ascii="Times New Roman" w:hAnsi="Times New Roman" w:cs="Times New Roman"/>
          <w:sz w:val="24"/>
          <w:szCs w:val="24"/>
        </w:rPr>
      </w:pPr>
      <w:r>
        <w:rPr>
          <w:rFonts w:ascii="Times New Roman" w:hAnsi="Times New Roman" w:cs="Times New Roman"/>
          <w:sz w:val="24"/>
          <w:szCs w:val="24"/>
        </w:rPr>
        <w:t xml:space="preserve">Controller Pinsley asked that Commissioner Elbich clarify if the Board of Commissioners would be permitted to set the Cost-of-Living increase through the budget.  Commissioner Elbich, clarified that his motion does not </w:t>
      </w:r>
      <w:r w:rsidR="00DA769B">
        <w:rPr>
          <w:rFonts w:ascii="Times New Roman" w:hAnsi="Times New Roman" w:cs="Times New Roman"/>
          <w:sz w:val="24"/>
          <w:szCs w:val="24"/>
        </w:rPr>
        <w:t xml:space="preserve">do this, but rather allows the budget process to play out prior to the determination being made regarding giving a COLA. </w:t>
      </w:r>
    </w:p>
    <w:p w14:paraId="605F349B" w14:textId="537A31FC" w:rsidR="00DA769B" w:rsidRDefault="00DA769B" w:rsidP="00057850">
      <w:pPr>
        <w:rPr>
          <w:rFonts w:ascii="Times New Roman" w:hAnsi="Times New Roman" w:cs="Times New Roman"/>
          <w:sz w:val="24"/>
          <w:szCs w:val="24"/>
        </w:rPr>
      </w:pPr>
      <w:r>
        <w:rPr>
          <w:rFonts w:ascii="Times New Roman" w:hAnsi="Times New Roman" w:cs="Times New Roman"/>
          <w:sz w:val="24"/>
          <w:szCs w:val="24"/>
        </w:rPr>
        <w:lastRenderedPageBreak/>
        <w:t xml:space="preserve">Executive Armstrong called for vote on tabling the motion until the next meeting. The motion carried 6 yays, 0 nays.  </w:t>
      </w:r>
    </w:p>
    <w:p w14:paraId="5FB8C0CD" w14:textId="2B557331" w:rsidR="00DA769B" w:rsidRDefault="00703160" w:rsidP="0005785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Controller Office as Record Keeper of All Policy Changes </w:t>
      </w:r>
    </w:p>
    <w:p w14:paraId="52404EE4" w14:textId="1635C5BF" w:rsidR="00DA769B" w:rsidRDefault="00DA769B" w:rsidP="00057850">
      <w:pPr>
        <w:rPr>
          <w:rFonts w:ascii="Times New Roman" w:hAnsi="Times New Roman" w:cs="Times New Roman"/>
          <w:sz w:val="24"/>
          <w:szCs w:val="24"/>
        </w:rPr>
      </w:pPr>
      <w:r>
        <w:rPr>
          <w:rFonts w:ascii="Times New Roman" w:hAnsi="Times New Roman" w:cs="Times New Roman"/>
          <w:sz w:val="24"/>
          <w:szCs w:val="24"/>
        </w:rPr>
        <w:t>Commissioner Elbich made a point of order regarding the existence of policy document that governs the actions of the retirement board.</w:t>
      </w:r>
    </w:p>
    <w:p w14:paraId="27EFF1BA" w14:textId="2D32A6F6" w:rsidR="00DA769B" w:rsidRDefault="00DA769B" w:rsidP="00057850">
      <w:pPr>
        <w:rPr>
          <w:rFonts w:ascii="Times New Roman" w:hAnsi="Times New Roman" w:cs="Times New Roman"/>
          <w:sz w:val="24"/>
          <w:szCs w:val="24"/>
        </w:rPr>
      </w:pPr>
      <w:r>
        <w:rPr>
          <w:rFonts w:ascii="Times New Roman" w:hAnsi="Times New Roman" w:cs="Times New Roman"/>
          <w:sz w:val="24"/>
          <w:szCs w:val="24"/>
        </w:rPr>
        <w:t>Commissioner Elbich made a motion that the Controller’s Office keep a record of all policy decisions made by the board and provide that record to the board at the beginning of each year.</w:t>
      </w:r>
    </w:p>
    <w:p w14:paraId="10351910" w14:textId="452AB654" w:rsidR="00DA769B" w:rsidRDefault="00DA769B" w:rsidP="00057850">
      <w:pPr>
        <w:rPr>
          <w:rFonts w:ascii="Times New Roman" w:hAnsi="Times New Roman" w:cs="Times New Roman"/>
          <w:sz w:val="24"/>
          <w:szCs w:val="24"/>
        </w:rPr>
      </w:pPr>
      <w:r>
        <w:rPr>
          <w:rFonts w:ascii="Times New Roman" w:hAnsi="Times New Roman" w:cs="Times New Roman"/>
          <w:sz w:val="24"/>
          <w:szCs w:val="24"/>
        </w:rPr>
        <w:t>Executive Armstrong seconded the motion. Controller Pinsley asked if Mr. Reeves already had a record of the meetings. Elbich specified that he wanted a summary of the policy changes by the Retirement Board to be kept as public record by the Controller.</w:t>
      </w:r>
    </w:p>
    <w:p w14:paraId="215B88B7" w14:textId="3556AF4B" w:rsidR="00DA769B" w:rsidRDefault="00DA769B" w:rsidP="00057850">
      <w:pPr>
        <w:rPr>
          <w:rFonts w:ascii="Times New Roman" w:hAnsi="Times New Roman" w:cs="Times New Roman"/>
          <w:sz w:val="24"/>
          <w:szCs w:val="24"/>
        </w:rPr>
      </w:pPr>
      <w:r>
        <w:rPr>
          <w:rFonts w:ascii="Times New Roman" w:hAnsi="Times New Roman" w:cs="Times New Roman"/>
          <w:sz w:val="24"/>
          <w:szCs w:val="24"/>
        </w:rPr>
        <w:t>Controller Pinsley recommended that the policy summary go through legal.</w:t>
      </w:r>
      <w:r w:rsidR="00703160">
        <w:rPr>
          <w:rFonts w:ascii="Times New Roman" w:hAnsi="Times New Roman" w:cs="Times New Roman"/>
          <w:sz w:val="24"/>
          <w:szCs w:val="24"/>
        </w:rPr>
        <w:t xml:space="preserve">  County Solicitor Sarah Murray provided additional guidance saying that there was already existing law that governs the retirement board such as composition and membership.</w:t>
      </w:r>
    </w:p>
    <w:p w14:paraId="31E89FA7" w14:textId="2228268F" w:rsidR="00703160" w:rsidRDefault="00703160" w:rsidP="00057850">
      <w:pPr>
        <w:rPr>
          <w:rFonts w:ascii="Times New Roman" w:hAnsi="Times New Roman" w:cs="Times New Roman"/>
          <w:sz w:val="24"/>
          <w:szCs w:val="24"/>
        </w:rPr>
      </w:pPr>
      <w:r>
        <w:rPr>
          <w:rFonts w:ascii="Times New Roman" w:hAnsi="Times New Roman" w:cs="Times New Roman"/>
          <w:sz w:val="24"/>
          <w:szCs w:val="24"/>
        </w:rPr>
        <w:t>Mr. Sweeney made a motion to table Mr. Elbich’s motion until documentation is brought forward.  Controller Pinsley seconded the motion.</w:t>
      </w:r>
    </w:p>
    <w:p w14:paraId="592144DC" w14:textId="1EFBD394" w:rsidR="00703160" w:rsidRDefault="00703160" w:rsidP="00057850">
      <w:pPr>
        <w:rPr>
          <w:rFonts w:ascii="Times New Roman" w:hAnsi="Times New Roman" w:cs="Times New Roman"/>
          <w:sz w:val="24"/>
          <w:szCs w:val="24"/>
        </w:rPr>
      </w:pPr>
      <w:r>
        <w:rPr>
          <w:rFonts w:ascii="Times New Roman" w:hAnsi="Times New Roman" w:cs="Times New Roman"/>
          <w:sz w:val="24"/>
          <w:szCs w:val="24"/>
        </w:rPr>
        <w:t>The motion passes 6 yays and 0 nays.</w:t>
      </w:r>
    </w:p>
    <w:p w14:paraId="284FA461" w14:textId="7E11F7BD" w:rsidR="00703160" w:rsidRDefault="00703160" w:rsidP="00A617C1">
      <w:pPr>
        <w:rPr>
          <w:rFonts w:ascii="Times New Roman" w:hAnsi="Times New Roman" w:cs="Times New Roman"/>
          <w:b/>
          <w:bCs/>
          <w:sz w:val="24"/>
          <w:szCs w:val="24"/>
          <w:u w:val="single"/>
        </w:rPr>
      </w:pPr>
      <w:r>
        <w:rPr>
          <w:rFonts w:ascii="Times New Roman" w:hAnsi="Times New Roman" w:cs="Times New Roman"/>
          <w:b/>
          <w:bCs/>
          <w:sz w:val="24"/>
          <w:szCs w:val="24"/>
          <w:u w:val="single"/>
        </w:rPr>
        <w:t>Setting Meeting Dates for 2021 Retirement Board</w:t>
      </w:r>
    </w:p>
    <w:p w14:paraId="1259F763" w14:textId="52B33DCB" w:rsidR="00703160" w:rsidRPr="00703160" w:rsidRDefault="00703160" w:rsidP="00A617C1">
      <w:pPr>
        <w:rPr>
          <w:rFonts w:ascii="Times New Roman" w:hAnsi="Times New Roman" w:cs="Times New Roman"/>
          <w:sz w:val="24"/>
          <w:szCs w:val="24"/>
        </w:rPr>
      </w:pPr>
      <w:r>
        <w:rPr>
          <w:rFonts w:ascii="Times New Roman" w:hAnsi="Times New Roman" w:cs="Times New Roman"/>
          <w:sz w:val="24"/>
          <w:szCs w:val="24"/>
        </w:rPr>
        <w:t>The meeting dates are as follows:</w:t>
      </w:r>
    </w:p>
    <w:p w14:paraId="32E23767" w14:textId="229348E0" w:rsidR="00703160" w:rsidRDefault="00703160" w:rsidP="00A617C1">
      <w:pPr>
        <w:rPr>
          <w:rFonts w:ascii="Times New Roman" w:hAnsi="Times New Roman" w:cs="Times New Roman"/>
          <w:sz w:val="24"/>
          <w:szCs w:val="24"/>
        </w:rPr>
      </w:pPr>
      <w:r>
        <w:rPr>
          <w:rFonts w:ascii="Times New Roman" w:hAnsi="Times New Roman" w:cs="Times New Roman"/>
          <w:sz w:val="24"/>
          <w:szCs w:val="24"/>
        </w:rPr>
        <w:t>January 26</w:t>
      </w:r>
      <w:r w:rsidRPr="00703160">
        <w:rPr>
          <w:rFonts w:ascii="Times New Roman" w:hAnsi="Times New Roman" w:cs="Times New Roman"/>
          <w:sz w:val="24"/>
          <w:szCs w:val="24"/>
          <w:vertAlign w:val="superscript"/>
        </w:rPr>
        <w:t>th</w:t>
      </w:r>
    </w:p>
    <w:p w14:paraId="075F9158" w14:textId="19BA582A" w:rsidR="00703160" w:rsidRDefault="00703160" w:rsidP="00A617C1">
      <w:pPr>
        <w:rPr>
          <w:rFonts w:ascii="Times New Roman" w:hAnsi="Times New Roman" w:cs="Times New Roman"/>
          <w:sz w:val="24"/>
          <w:szCs w:val="24"/>
        </w:rPr>
      </w:pPr>
      <w:r>
        <w:rPr>
          <w:rFonts w:ascii="Times New Roman" w:hAnsi="Times New Roman" w:cs="Times New Roman"/>
          <w:sz w:val="24"/>
          <w:szCs w:val="24"/>
        </w:rPr>
        <w:t>February 9</w:t>
      </w:r>
      <w:r w:rsidRPr="00703160">
        <w:rPr>
          <w:rFonts w:ascii="Times New Roman" w:hAnsi="Times New Roman" w:cs="Times New Roman"/>
          <w:sz w:val="24"/>
          <w:szCs w:val="24"/>
          <w:vertAlign w:val="superscript"/>
        </w:rPr>
        <w:t>th</w:t>
      </w:r>
    </w:p>
    <w:p w14:paraId="1CD4F71C" w14:textId="737ED762" w:rsidR="00703160" w:rsidRDefault="00703160" w:rsidP="00A617C1">
      <w:pPr>
        <w:rPr>
          <w:rFonts w:ascii="Times New Roman" w:hAnsi="Times New Roman" w:cs="Times New Roman"/>
          <w:sz w:val="24"/>
          <w:szCs w:val="24"/>
        </w:rPr>
      </w:pPr>
      <w:r>
        <w:rPr>
          <w:rFonts w:ascii="Times New Roman" w:hAnsi="Times New Roman" w:cs="Times New Roman"/>
          <w:sz w:val="24"/>
          <w:szCs w:val="24"/>
        </w:rPr>
        <w:t>May 11</w:t>
      </w:r>
      <w:r w:rsidRPr="00703160">
        <w:rPr>
          <w:rFonts w:ascii="Times New Roman" w:hAnsi="Times New Roman" w:cs="Times New Roman"/>
          <w:sz w:val="24"/>
          <w:szCs w:val="24"/>
          <w:vertAlign w:val="superscript"/>
        </w:rPr>
        <w:t>th</w:t>
      </w:r>
    </w:p>
    <w:p w14:paraId="6419C99A" w14:textId="6184070E" w:rsidR="00703160" w:rsidRDefault="00703160" w:rsidP="00A617C1">
      <w:pPr>
        <w:rPr>
          <w:rFonts w:ascii="Times New Roman" w:hAnsi="Times New Roman" w:cs="Times New Roman"/>
          <w:sz w:val="24"/>
          <w:szCs w:val="24"/>
        </w:rPr>
      </w:pPr>
      <w:r>
        <w:rPr>
          <w:rFonts w:ascii="Times New Roman" w:hAnsi="Times New Roman" w:cs="Times New Roman"/>
          <w:sz w:val="24"/>
          <w:szCs w:val="24"/>
        </w:rPr>
        <w:t>August 10</w:t>
      </w:r>
      <w:r w:rsidRPr="00703160">
        <w:rPr>
          <w:rFonts w:ascii="Times New Roman" w:hAnsi="Times New Roman" w:cs="Times New Roman"/>
          <w:sz w:val="24"/>
          <w:szCs w:val="24"/>
          <w:vertAlign w:val="superscript"/>
        </w:rPr>
        <w:t>th</w:t>
      </w:r>
    </w:p>
    <w:p w14:paraId="210F8B6A" w14:textId="0830E0AB" w:rsidR="00703160" w:rsidRDefault="00703160" w:rsidP="00A617C1">
      <w:pPr>
        <w:rPr>
          <w:rFonts w:ascii="Times New Roman" w:hAnsi="Times New Roman" w:cs="Times New Roman"/>
          <w:sz w:val="24"/>
          <w:szCs w:val="24"/>
        </w:rPr>
      </w:pPr>
      <w:r>
        <w:rPr>
          <w:rFonts w:ascii="Times New Roman" w:hAnsi="Times New Roman" w:cs="Times New Roman"/>
          <w:sz w:val="24"/>
          <w:szCs w:val="24"/>
        </w:rPr>
        <w:t>November 9</w:t>
      </w:r>
      <w:r w:rsidRPr="0070316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627A6A2" w14:textId="21C7C47F" w:rsidR="00703160" w:rsidRDefault="00703160" w:rsidP="00A617C1">
      <w:pPr>
        <w:rPr>
          <w:rFonts w:ascii="Times New Roman" w:hAnsi="Times New Roman" w:cs="Times New Roman"/>
          <w:sz w:val="24"/>
          <w:szCs w:val="24"/>
        </w:rPr>
      </w:pPr>
      <w:r>
        <w:rPr>
          <w:rFonts w:ascii="Times New Roman" w:hAnsi="Times New Roman" w:cs="Times New Roman"/>
          <w:sz w:val="24"/>
          <w:szCs w:val="24"/>
        </w:rPr>
        <w:t>Tim Reeves clarified that the January 26</w:t>
      </w:r>
      <w:r w:rsidRPr="00703160">
        <w:rPr>
          <w:rFonts w:ascii="Times New Roman" w:hAnsi="Times New Roman" w:cs="Times New Roman"/>
          <w:sz w:val="24"/>
          <w:szCs w:val="24"/>
          <w:vertAlign w:val="superscript"/>
        </w:rPr>
        <w:t>th</w:t>
      </w:r>
      <w:r>
        <w:rPr>
          <w:rFonts w:ascii="Times New Roman" w:hAnsi="Times New Roman" w:cs="Times New Roman"/>
          <w:sz w:val="24"/>
          <w:szCs w:val="24"/>
        </w:rPr>
        <w:t xml:space="preserve"> meeting is only meant to set interest rates, and that the tabled motions should be discussed on February 9</w:t>
      </w:r>
      <w:r w:rsidRPr="00703160">
        <w:rPr>
          <w:rFonts w:ascii="Times New Roman" w:hAnsi="Times New Roman" w:cs="Times New Roman"/>
          <w:sz w:val="24"/>
          <w:szCs w:val="24"/>
          <w:vertAlign w:val="superscript"/>
        </w:rPr>
        <w:t>th</w:t>
      </w:r>
      <w:r>
        <w:rPr>
          <w:rFonts w:ascii="Times New Roman" w:hAnsi="Times New Roman" w:cs="Times New Roman"/>
          <w:sz w:val="24"/>
          <w:szCs w:val="24"/>
        </w:rPr>
        <w:t>.</w:t>
      </w:r>
    </w:p>
    <w:p w14:paraId="68DC3EFB" w14:textId="74E09351" w:rsidR="00703160" w:rsidRDefault="00703160" w:rsidP="00A617C1">
      <w:pPr>
        <w:rPr>
          <w:rFonts w:ascii="Times New Roman" w:hAnsi="Times New Roman" w:cs="Times New Roman"/>
          <w:sz w:val="24"/>
          <w:szCs w:val="24"/>
        </w:rPr>
      </w:pPr>
      <w:r>
        <w:rPr>
          <w:rFonts w:ascii="Times New Roman" w:hAnsi="Times New Roman" w:cs="Times New Roman"/>
          <w:sz w:val="24"/>
          <w:szCs w:val="24"/>
        </w:rPr>
        <w:t>Controller Pinsley made a motion to approve the 2021 meeting times.  Mr. Reeves seconded.</w:t>
      </w:r>
    </w:p>
    <w:p w14:paraId="66807220" w14:textId="3618B612" w:rsidR="00703160" w:rsidRDefault="00703160" w:rsidP="00A617C1">
      <w:pPr>
        <w:rPr>
          <w:rFonts w:ascii="Times New Roman" w:hAnsi="Times New Roman" w:cs="Times New Roman"/>
          <w:sz w:val="24"/>
          <w:szCs w:val="24"/>
        </w:rPr>
      </w:pPr>
      <w:r>
        <w:rPr>
          <w:rFonts w:ascii="Times New Roman" w:hAnsi="Times New Roman" w:cs="Times New Roman"/>
          <w:sz w:val="24"/>
          <w:szCs w:val="24"/>
        </w:rPr>
        <w:t>The motion passed 6 yays and 0 nays.</w:t>
      </w:r>
    </w:p>
    <w:p w14:paraId="6D0D9087" w14:textId="6BF5A41D" w:rsidR="00703160" w:rsidRDefault="00703160" w:rsidP="00A617C1">
      <w:pPr>
        <w:rPr>
          <w:rFonts w:ascii="Times New Roman" w:hAnsi="Times New Roman" w:cs="Times New Roman"/>
          <w:sz w:val="24"/>
          <w:szCs w:val="24"/>
        </w:rPr>
      </w:pPr>
      <w:r>
        <w:rPr>
          <w:rFonts w:ascii="Times New Roman" w:hAnsi="Times New Roman" w:cs="Times New Roman"/>
          <w:sz w:val="24"/>
          <w:szCs w:val="24"/>
        </w:rPr>
        <w:t xml:space="preserve">There are new motions. </w:t>
      </w:r>
    </w:p>
    <w:p w14:paraId="42F3D6BB" w14:textId="34DF22D8" w:rsidR="00703160" w:rsidRDefault="00703160" w:rsidP="00703160">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 xml:space="preserve">Citizen’s Input </w:t>
      </w:r>
    </w:p>
    <w:p w14:paraId="6CC7D476" w14:textId="33B6F214" w:rsidR="00703160" w:rsidRDefault="00703160" w:rsidP="00703160">
      <w:pPr>
        <w:rPr>
          <w:rFonts w:ascii="Times New Roman" w:hAnsi="Times New Roman" w:cs="Times New Roman"/>
          <w:sz w:val="24"/>
          <w:szCs w:val="24"/>
        </w:rPr>
      </w:pPr>
      <w:r>
        <w:rPr>
          <w:rFonts w:ascii="Times New Roman" w:hAnsi="Times New Roman" w:cs="Times New Roman"/>
          <w:sz w:val="24"/>
          <w:szCs w:val="24"/>
        </w:rPr>
        <w:t>There was no citizen’s input.</w:t>
      </w:r>
    </w:p>
    <w:p w14:paraId="6DDFE3CA" w14:textId="36AA409B" w:rsidR="00703160" w:rsidRDefault="00703160" w:rsidP="00703160">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Adjourn </w:t>
      </w:r>
    </w:p>
    <w:p w14:paraId="01994B05" w14:textId="77777777" w:rsidR="00703160" w:rsidRPr="00703160" w:rsidRDefault="00703160" w:rsidP="00703160">
      <w:pPr>
        <w:pStyle w:val="ListParagraph"/>
        <w:rPr>
          <w:rFonts w:ascii="Times New Roman" w:hAnsi="Times New Roman" w:cs="Times New Roman"/>
          <w:b/>
          <w:bCs/>
          <w:sz w:val="24"/>
          <w:szCs w:val="24"/>
        </w:rPr>
      </w:pPr>
    </w:p>
    <w:p w14:paraId="315EB0A8" w14:textId="77777777" w:rsidR="008E1EBC" w:rsidRPr="008E1EBC" w:rsidRDefault="008E1EBC" w:rsidP="00A617C1">
      <w:pPr>
        <w:rPr>
          <w:rFonts w:ascii="Times New Roman" w:hAnsi="Times New Roman" w:cs="Times New Roman"/>
          <w:b/>
          <w:bCs/>
          <w:sz w:val="24"/>
          <w:szCs w:val="24"/>
          <w:u w:val="single"/>
        </w:rPr>
      </w:pPr>
    </w:p>
    <w:p w14:paraId="4A60F0A8" w14:textId="4CB20ED2" w:rsidR="008E1EBC" w:rsidRDefault="008E1EBC" w:rsidP="00A617C1">
      <w:pPr>
        <w:rPr>
          <w:rFonts w:ascii="Times New Roman" w:hAnsi="Times New Roman" w:cs="Times New Roman"/>
          <w:sz w:val="24"/>
          <w:szCs w:val="24"/>
        </w:rPr>
      </w:pPr>
    </w:p>
    <w:p w14:paraId="72CFA65A" w14:textId="77777777" w:rsidR="008E1EBC" w:rsidRDefault="008E1EBC" w:rsidP="00A617C1">
      <w:pPr>
        <w:rPr>
          <w:rFonts w:ascii="Times New Roman" w:hAnsi="Times New Roman" w:cs="Times New Roman"/>
          <w:sz w:val="24"/>
          <w:szCs w:val="24"/>
        </w:rPr>
      </w:pPr>
    </w:p>
    <w:p w14:paraId="7D9D6899" w14:textId="390FC56D" w:rsidR="00435807" w:rsidRPr="00722E06" w:rsidRDefault="00435807" w:rsidP="00A617C1">
      <w:pPr>
        <w:rPr>
          <w:rFonts w:ascii="Times New Roman" w:hAnsi="Times New Roman" w:cs="Times New Roman"/>
          <w:sz w:val="24"/>
          <w:szCs w:val="24"/>
        </w:rPr>
      </w:pPr>
    </w:p>
    <w:p w14:paraId="121CCAF8" w14:textId="360B02E9" w:rsidR="00AE1C29" w:rsidRPr="00722E06" w:rsidRDefault="00AE1C29" w:rsidP="00A617C1">
      <w:pPr>
        <w:rPr>
          <w:rFonts w:ascii="Times New Roman" w:hAnsi="Times New Roman" w:cs="Times New Roman"/>
          <w:sz w:val="24"/>
          <w:szCs w:val="24"/>
        </w:rPr>
      </w:pPr>
      <w:r w:rsidRPr="00722E06">
        <w:rPr>
          <w:rFonts w:ascii="Times New Roman" w:hAnsi="Times New Roman" w:cs="Times New Roman"/>
          <w:sz w:val="24"/>
          <w:szCs w:val="24"/>
        </w:rPr>
        <w:t xml:space="preserve">   </w:t>
      </w:r>
    </w:p>
    <w:p w14:paraId="1107681A" w14:textId="41D48B13" w:rsidR="00AE1C29" w:rsidRPr="00AE1C29" w:rsidRDefault="00AE1C29" w:rsidP="00A617C1"/>
    <w:p w14:paraId="12C8B64D" w14:textId="390652C2" w:rsidR="00A617C1" w:rsidRDefault="00A617C1" w:rsidP="00A617C1"/>
    <w:p w14:paraId="42A1AB73" w14:textId="77777777" w:rsidR="00A617C1" w:rsidRPr="00A617C1" w:rsidRDefault="00A617C1" w:rsidP="00A617C1"/>
    <w:sectPr w:rsidR="00A617C1" w:rsidRPr="00A617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D07F7" w14:textId="77777777" w:rsidR="00DD1280" w:rsidRDefault="00DD1280" w:rsidP="00A617C1">
      <w:pPr>
        <w:spacing w:after="0" w:line="240" w:lineRule="auto"/>
      </w:pPr>
      <w:r>
        <w:separator/>
      </w:r>
    </w:p>
  </w:endnote>
  <w:endnote w:type="continuationSeparator" w:id="0">
    <w:p w14:paraId="482D2E09" w14:textId="77777777" w:rsidR="00DD1280" w:rsidRDefault="00DD1280" w:rsidP="00A6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E3477" w14:textId="77777777" w:rsidR="00DD1280" w:rsidRDefault="00DD1280" w:rsidP="00A617C1">
      <w:pPr>
        <w:spacing w:after="0" w:line="240" w:lineRule="auto"/>
      </w:pPr>
      <w:r>
        <w:separator/>
      </w:r>
    </w:p>
  </w:footnote>
  <w:footnote w:type="continuationSeparator" w:id="0">
    <w:p w14:paraId="22842FB9" w14:textId="77777777" w:rsidR="00DD1280" w:rsidRDefault="00DD1280" w:rsidP="00A61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9BF"/>
    <w:multiLevelType w:val="hybridMultilevel"/>
    <w:tmpl w:val="4F7CCDA6"/>
    <w:lvl w:ilvl="0" w:tplc="36142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369B9"/>
    <w:multiLevelType w:val="hybridMultilevel"/>
    <w:tmpl w:val="16B209C0"/>
    <w:lvl w:ilvl="0" w:tplc="7C787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2644"/>
    <w:multiLevelType w:val="hybridMultilevel"/>
    <w:tmpl w:val="5290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09A5"/>
    <w:multiLevelType w:val="hybridMultilevel"/>
    <w:tmpl w:val="03423C80"/>
    <w:lvl w:ilvl="0" w:tplc="E8325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C689C"/>
    <w:multiLevelType w:val="hybridMultilevel"/>
    <w:tmpl w:val="8F3A3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52C1D"/>
    <w:multiLevelType w:val="hybridMultilevel"/>
    <w:tmpl w:val="ED9C3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B767A"/>
    <w:multiLevelType w:val="hybridMultilevel"/>
    <w:tmpl w:val="3C84059E"/>
    <w:lvl w:ilvl="0" w:tplc="1B280E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C1"/>
    <w:rsid w:val="00057850"/>
    <w:rsid w:val="00074FF5"/>
    <w:rsid w:val="001C0EB0"/>
    <w:rsid w:val="003975A8"/>
    <w:rsid w:val="00435807"/>
    <w:rsid w:val="005066DE"/>
    <w:rsid w:val="00703160"/>
    <w:rsid w:val="00722E06"/>
    <w:rsid w:val="008E1EBC"/>
    <w:rsid w:val="00963267"/>
    <w:rsid w:val="00A450AC"/>
    <w:rsid w:val="00A617C1"/>
    <w:rsid w:val="00AE1C29"/>
    <w:rsid w:val="00D12736"/>
    <w:rsid w:val="00DA769B"/>
    <w:rsid w:val="00DD1280"/>
    <w:rsid w:val="00F6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45FD"/>
  <w15:chartTrackingRefBased/>
  <w15:docId w15:val="{A0B64555-C787-444D-AAC0-A08AC21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7C1"/>
  </w:style>
  <w:style w:type="paragraph" w:styleId="Footer">
    <w:name w:val="footer"/>
    <w:basedOn w:val="Normal"/>
    <w:link w:val="FooterChar"/>
    <w:uiPriority w:val="99"/>
    <w:unhideWhenUsed/>
    <w:rsid w:val="00A6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7C1"/>
  </w:style>
  <w:style w:type="paragraph" w:styleId="ListParagraph">
    <w:name w:val="List Paragraph"/>
    <w:basedOn w:val="Normal"/>
    <w:uiPriority w:val="34"/>
    <w:qFormat/>
    <w:rsid w:val="00A61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Siegel</dc:creator>
  <cp:keywords/>
  <dc:description/>
  <cp:lastModifiedBy>Joshua Siegel</cp:lastModifiedBy>
  <cp:revision>2</cp:revision>
  <dcterms:created xsi:type="dcterms:W3CDTF">2021-01-26T14:43:00Z</dcterms:created>
  <dcterms:modified xsi:type="dcterms:W3CDTF">2021-01-26T14:43:00Z</dcterms:modified>
</cp:coreProperties>
</file>